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29D50" w14:textId="14F87755" w:rsidR="00770E78" w:rsidRDefault="00555ACB">
      <w:pPr>
        <w:ind w:left="-284" w:righ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00150637">
        <w:rPr>
          <w:rFonts w:ascii="Times New Roman" w:eastAsia="Times New Roman" w:hAnsi="Times New Roman" w:cs="Times New Roman"/>
          <w:sz w:val="20"/>
          <w:szCs w:val="20"/>
        </w:rPr>
        <w:t>.C.  Tarım ve Orman Bakanlığı Tarla Bitkileri Merkez Araştırma Enstitüsü Bitkisel Gıdalar Araştırma Merkezi, TS EN ISO/IEC 17025 Deney ve Kalibrasyon Laboratuvarlarının Yetkinliği İçin Genel Gereklilikler standardı kapsamında; plan ve hedefleri gereğince, mevcut mevzuatlara ve kalite gerekliliklerine uygun olarak tarafsız, hızlı, etkin, devamlı, doğru, istikrarlı, güvenilir ve bağımsız bir politika izlemeyi ayrıca başta ekmeklik ve makarnalık buğday, yemlik ve maltlık arpa ile yemeklik tane baklagiller, yağlı tohumlu bitkiler ve tıbbi ve aromatik bitkiler gibi Enstitü’nün temel görev alanı içerisinde yer alan bitki türlerinde kalite özelliklerinin belirlenip değerlendirilerek ıslah programlarına katkıda bulunmayı amaç edinmiştir. T.C.  Tarım ve Orman Bakanlığı Tarla Bitkileri Merkez Araştırma Enstitüsü Bitkisel Gıdalar Araştırma Merkezi Yönetimi, müşterilerine ve bağlı olduğu idareye Ulusal ve Uluslararası Standartların gereklerini karşılayacak düzey ve kalitede hizmet vermeyi taahhüt eder.</w:t>
      </w:r>
    </w:p>
    <w:p w14:paraId="6699933A" w14:textId="0931786E" w:rsidR="007B77A5" w:rsidRPr="00894EED" w:rsidRDefault="00824070" w:rsidP="007B77A5">
      <w:pPr>
        <w:widowControl w:val="0"/>
        <w:tabs>
          <w:tab w:val="left" w:pos="0"/>
          <w:tab w:val="left" w:pos="4320"/>
        </w:tabs>
        <w:spacing w:after="0" w:line="240" w:lineRule="auto"/>
        <w:ind w:left="-284" w:right="141"/>
        <w:jc w:val="both"/>
        <w:rPr>
          <w:sz w:val="18"/>
          <w:szCs w:val="18"/>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w:t>
      </w:r>
      <w:r w:rsidR="007B77A5" w:rsidRPr="007B77A5">
        <w:rPr>
          <w:rFonts w:ascii="Times New Roman" w:eastAsia="Times New Roman" w:hAnsi="Times New Roman" w:cs="Times New Roman"/>
          <w:b/>
          <w:bCs/>
          <w:i/>
          <w:iCs/>
          <w:sz w:val="20"/>
          <w:szCs w:val="20"/>
        </w:rPr>
        <w:t>Tüm personelin Kalite Politika ve Hedeflerini okumasını, anlamasını ve bu politika ve hedeflere uymasını sağlamayı, görev tanımları doğrultusunda eğitimli, yetkin ve deneyimli olmasını sağlamayı, yetkinliğini periyodik olarak değerlendirmeyi ve sürekli geliştirmeyi</w:t>
      </w:r>
      <w:r w:rsidR="001B42E9">
        <w:rPr>
          <w:rFonts w:ascii="Times New Roman" w:eastAsia="Times New Roman" w:hAnsi="Times New Roman" w:cs="Times New Roman"/>
          <w:b/>
          <w:bCs/>
          <w:i/>
          <w:iCs/>
          <w:sz w:val="20"/>
          <w:szCs w:val="20"/>
        </w:rPr>
        <w:t>,</w:t>
      </w:r>
    </w:p>
    <w:p w14:paraId="052A4199" w14:textId="77777777" w:rsidR="00824070"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Takım ruhunun farkında olarak, kuruluşumuzun amaç ve hedeflerine ulaşabilmesi için çalışanlarımızın tam katılımını sağlamayı ve bu doğrultuda gerekli çalışma ortamını oluşturmayı,</w:t>
      </w:r>
    </w:p>
    <w:p w14:paraId="002A75F6" w14:textId="77777777" w:rsidR="00824070"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Mevcut ve gelecekteki paydaş beklentilerini doğru analiz etmeyi ve en üst seviyede memnuniyeti sağlamayı,</w:t>
      </w:r>
    </w:p>
    <w:p w14:paraId="1C64FBB9" w14:textId="77777777" w:rsidR="00824070"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Yasalara, yönetmeliklere, meslek etik kurallarına uygun olarak çalışmayı,</w:t>
      </w:r>
    </w:p>
    <w:p w14:paraId="17848E18" w14:textId="77777777" w:rsidR="00824070"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Müşterilere ait gizli bilgilerin ve tescilli hakların korunmasını, analiz sonuçlarının güvenilir olarak muhafaza edilmesini ve gönderilmesinin güvence altına alınmasını sağlamayı,</w:t>
      </w:r>
    </w:p>
    <w:p w14:paraId="20907115" w14:textId="77777777" w:rsidR="00824070"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Müşterilerin yazılı izni olmadan üçüncü taraflara müşterilerin bilgilerini aktarmamayı,</w:t>
      </w:r>
    </w:p>
    <w:p w14:paraId="4DE42B39" w14:textId="77777777" w:rsidR="00824070" w:rsidRPr="00116B2D"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b/>
          <w:bCs/>
          <w:i/>
          <w:iCs/>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w:t>
      </w:r>
      <w:r w:rsidRPr="00116B2D">
        <w:rPr>
          <w:rFonts w:ascii="Times New Roman" w:eastAsia="Times New Roman" w:hAnsi="Times New Roman" w:cs="Times New Roman"/>
          <w:b/>
          <w:bCs/>
          <w:i/>
          <w:iCs/>
          <w:sz w:val="20"/>
          <w:szCs w:val="20"/>
        </w:rPr>
        <w:t>Tüm personelin kalite politikalarını benimsemesini, uygulamasını ve sorumluluklarını anlamasını, yapılan işin kalitesini ve kararlarını etkileyebilecek her türlü iç/dış baskılardan uzak kalmasını sağlamayı,</w:t>
      </w:r>
    </w:p>
    <w:p w14:paraId="4E567288" w14:textId="77777777" w:rsidR="00824070" w:rsidRPr="00116B2D"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b/>
          <w:bCs/>
          <w:i/>
          <w:iCs/>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w:t>
      </w:r>
      <w:r w:rsidRPr="00116B2D">
        <w:rPr>
          <w:rFonts w:ascii="Times New Roman" w:eastAsia="Times New Roman" w:hAnsi="Times New Roman" w:cs="Times New Roman"/>
          <w:b/>
          <w:bCs/>
          <w:i/>
          <w:iCs/>
          <w:sz w:val="20"/>
          <w:szCs w:val="20"/>
        </w:rPr>
        <w:t>Laboratuvar personelinin görev tanımlarına uygun şekilde eğitimli ve yetkin olmasını sağlamakta, yetkinliklerin düzenli aralıklarla değerlendirilmesini,</w:t>
      </w:r>
    </w:p>
    <w:p w14:paraId="64E7F929" w14:textId="14516F97" w:rsidR="007B77A5" w:rsidRDefault="007B77A5">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sz w:val="20"/>
          <w:szCs w:val="20"/>
        </w:rPr>
      </w:pPr>
      <w:r w:rsidRPr="00824070">
        <w:rPr>
          <w:rFonts w:ascii="Segoe UI Emoji" w:eastAsia="Times New Roman" w:hAnsi="Segoe UI Emoji" w:cs="Segoe UI Emoji"/>
          <w:sz w:val="20"/>
          <w:szCs w:val="20"/>
        </w:rPr>
        <w:t>✔</w:t>
      </w:r>
      <w:r>
        <w:rPr>
          <w:rFonts w:ascii="Segoe UI Emoji" w:eastAsia="Times New Roman" w:hAnsi="Segoe UI Emoji" w:cs="Segoe UI Emoji"/>
          <w:sz w:val="20"/>
          <w:szCs w:val="20"/>
        </w:rPr>
        <w:t xml:space="preserve"> </w:t>
      </w:r>
      <w:r w:rsidRPr="007B77A5">
        <w:rPr>
          <w:rFonts w:ascii="Times New Roman" w:eastAsia="Times New Roman" w:hAnsi="Times New Roman" w:cs="Times New Roman"/>
          <w:b/>
          <w:bCs/>
          <w:i/>
          <w:iCs/>
          <w:sz w:val="20"/>
          <w:szCs w:val="20"/>
        </w:rPr>
        <w:t>Tüm laboratuvar faaliyetleri; kalite politikamızda belirtilen tarafsızlık, güvenilirlik, bilimsel yaklaşım ve sürekli iyileştirme ilkeleri doğrultusunda yürütülür. Faaliyetlerin bu politika ile tutarlılığı düzenli iç denetimlerle izlenir</w:t>
      </w:r>
    </w:p>
    <w:p w14:paraId="100ABC78" w14:textId="77777777" w:rsidR="00824070"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w:t>
      </w:r>
      <w:r w:rsidRPr="00116B2D">
        <w:rPr>
          <w:rFonts w:ascii="Times New Roman" w:eastAsia="Times New Roman" w:hAnsi="Times New Roman" w:cs="Times New Roman"/>
          <w:b/>
          <w:bCs/>
          <w:i/>
          <w:iCs/>
          <w:sz w:val="20"/>
          <w:szCs w:val="20"/>
        </w:rPr>
        <w:t>Müşteri taleplerini karşılamak amacıyla personelin yurt içi ve yurt dışı eğitimlere katılımının sağlanmasını,</w:t>
      </w:r>
    </w:p>
    <w:p w14:paraId="4F6550CF" w14:textId="77777777" w:rsidR="00824070"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w:t>
      </w:r>
      <w:r w:rsidRPr="00116B2D">
        <w:rPr>
          <w:rFonts w:ascii="Times New Roman" w:eastAsia="Times New Roman" w:hAnsi="Times New Roman" w:cs="Times New Roman"/>
          <w:b/>
          <w:bCs/>
          <w:i/>
          <w:iCs/>
          <w:sz w:val="20"/>
          <w:szCs w:val="20"/>
        </w:rPr>
        <w:t>Her düzeydeki çalışanın kurumun yeterliliğini, dürüstlüğünü ve bağımsızlığını zayıflatacak herhangi bir faaliyete dahil olmamasını temin etmeyi,</w:t>
      </w:r>
    </w:p>
    <w:p w14:paraId="521588E3" w14:textId="77777777" w:rsidR="00824070" w:rsidRPr="00116B2D"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b/>
          <w:bCs/>
          <w:i/>
          <w:iCs/>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w:t>
      </w:r>
      <w:r w:rsidRPr="00116B2D">
        <w:rPr>
          <w:rFonts w:ascii="Times New Roman" w:eastAsia="Times New Roman" w:hAnsi="Times New Roman" w:cs="Times New Roman"/>
          <w:b/>
          <w:bCs/>
          <w:i/>
          <w:iCs/>
          <w:sz w:val="20"/>
          <w:szCs w:val="20"/>
        </w:rPr>
        <w:t>Yapılan test/analizlerin kalitesini etkileyen her türlü malzeme ve hizmet alımında teknik yeterliliğin sağlanmasını,</w:t>
      </w:r>
    </w:p>
    <w:p w14:paraId="7CC0716C" w14:textId="7CD9FEEB" w:rsidR="00824070"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w:t>
      </w:r>
      <w:r w:rsidRPr="00116B2D">
        <w:rPr>
          <w:rFonts w:ascii="Times New Roman" w:eastAsia="Times New Roman" w:hAnsi="Times New Roman" w:cs="Times New Roman"/>
          <w:b/>
          <w:bCs/>
          <w:i/>
          <w:iCs/>
          <w:sz w:val="20"/>
          <w:szCs w:val="20"/>
        </w:rPr>
        <w:t>Kalite yönetim sisteminin geliştirilmesi, uygulanması ve etkinliğinin sürekli iyileştirilmesi için gereken sorumlulukların yerine getirilmesini,</w:t>
      </w:r>
    </w:p>
    <w:p w14:paraId="05EB433E" w14:textId="77777777" w:rsidR="00824070" w:rsidRPr="00116B2D"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b/>
          <w:bCs/>
          <w:i/>
          <w:iCs/>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w:t>
      </w:r>
      <w:r w:rsidRPr="00116B2D">
        <w:rPr>
          <w:rFonts w:ascii="Times New Roman" w:eastAsia="Times New Roman" w:hAnsi="Times New Roman" w:cs="Times New Roman"/>
          <w:b/>
          <w:bCs/>
          <w:i/>
          <w:iCs/>
          <w:sz w:val="20"/>
          <w:szCs w:val="20"/>
        </w:rPr>
        <w:t>Kaliteden taviz vermeden sürekli gelişime açık olmayı ve her noktada mükemmele ulaşmayı temel ilke olarak benimsemeyi</w:t>
      </w:r>
      <w:r w:rsidRPr="00824070">
        <w:rPr>
          <w:rFonts w:ascii="Times New Roman" w:eastAsia="Times New Roman" w:hAnsi="Times New Roman" w:cs="Times New Roman"/>
          <w:sz w:val="20"/>
          <w:szCs w:val="20"/>
        </w:rPr>
        <w:t>,</w:t>
      </w:r>
      <w:r w:rsidRPr="00824070">
        <w:rPr>
          <w:rFonts w:ascii="Times New Roman" w:eastAsia="Times New Roman" w:hAnsi="Times New Roman" w:cs="Times New Roman"/>
          <w:sz w:val="20"/>
          <w:szCs w:val="20"/>
        </w:rPr>
        <w:br/>
      </w: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w:t>
      </w:r>
      <w:r w:rsidRPr="00116B2D">
        <w:rPr>
          <w:rFonts w:ascii="Times New Roman" w:eastAsia="Times New Roman" w:hAnsi="Times New Roman" w:cs="Times New Roman"/>
          <w:b/>
          <w:bCs/>
          <w:i/>
          <w:iCs/>
          <w:sz w:val="20"/>
          <w:szCs w:val="20"/>
        </w:rPr>
        <w:t>Güvenilirlik, dürüstlük, tarafsızlık, gizlilik, bilimsel yaklaşım ve sürekli iyileşme anlayışıyla hizmet sunmayı,</w:t>
      </w:r>
    </w:p>
    <w:p w14:paraId="75DF3498" w14:textId="2E45984D" w:rsidR="00824070"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Kalite standartlarını karşılayan bir ortam sağlayarak sürdürülebilir ve artan kalitede hizmet vermeyi, bunun için mevcut altyapı ve insan kaynaklarının geliştirilmesini ve sürekliliğini temin etmeyi,</w:t>
      </w:r>
    </w:p>
    <w:p w14:paraId="3EF08ACE" w14:textId="12635E5A" w:rsidR="007B77A5" w:rsidRPr="007B77A5" w:rsidRDefault="007B77A5">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b/>
          <w:bCs/>
          <w:i/>
          <w:iCs/>
          <w:sz w:val="20"/>
          <w:szCs w:val="20"/>
        </w:rPr>
      </w:pPr>
      <w:r w:rsidRPr="00824070">
        <w:rPr>
          <w:rFonts w:ascii="Segoe UI Emoji" w:eastAsia="Times New Roman" w:hAnsi="Segoe UI Emoji" w:cs="Segoe UI Emoji"/>
          <w:sz w:val="20"/>
          <w:szCs w:val="20"/>
        </w:rPr>
        <w:t>✔</w:t>
      </w:r>
      <w:r>
        <w:rPr>
          <w:rFonts w:ascii="Segoe UI Emoji" w:eastAsia="Times New Roman" w:hAnsi="Segoe UI Emoji" w:cs="Segoe UI Emoji"/>
          <w:sz w:val="20"/>
          <w:szCs w:val="20"/>
        </w:rPr>
        <w:t xml:space="preserve"> </w:t>
      </w:r>
      <w:r w:rsidRPr="007B77A5">
        <w:rPr>
          <w:rFonts w:ascii="Times New Roman" w:eastAsia="Times New Roman" w:hAnsi="Times New Roman" w:cs="Times New Roman"/>
          <w:b/>
          <w:bCs/>
          <w:i/>
          <w:iCs/>
          <w:sz w:val="20"/>
          <w:szCs w:val="20"/>
        </w:rPr>
        <w:t>Yetkinlik ve faaliyet tutarlılığı; performans göstergeleri, iç denetimler, yönetimin gözden geçirmesi ve müşteri geri bildirimleri aracılığıyla sistematik olarak izlenir ve geliştirilir</w:t>
      </w:r>
    </w:p>
    <w:p w14:paraId="0B009128" w14:textId="2FCD666D" w:rsidR="00824070"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Tüm personele sağlıklı ve güvenli bir çalışma ortamı sağlamayı,</w:t>
      </w:r>
    </w:p>
    <w:p w14:paraId="3314505F" w14:textId="28E241BC" w:rsidR="00770E78" w:rsidRPr="00116B2D" w:rsidRDefault="00824070">
      <w:pPr>
        <w:widowControl w:val="0"/>
        <w:tabs>
          <w:tab w:val="left" w:pos="0"/>
          <w:tab w:val="left" w:pos="709"/>
          <w:tab w:val="left" w:pos="4320"/>
        </w:tabs>
        <w:spacing w:after="0" w:line="240" w:lineRule="auto"/>
        <w:ind w:left="-284" w:right="141"/>
        <w:jc w:val="both"/>
        <w:rPr>
          <w:rFonts w:ascii="Times New Roman" w:eastAsia="Times New Roman" w:hAnsi="Times New Roman" w:cs="Times New Roman"/>
          <w:b/>
          <w:bCs/>
          <w:i/>
          <w:iCs/>
          <w:sz w:val="20"/>
          <w:szCs w:val="20"/>
        </w:rPr>
      </w:pPr>
      <w:r w:rsidRPr="00824070">
        <w:rPr>
          <w:rFonts w:ascii="Segoe UI Emoji" w:eastAsia="Times New Roman" w:hAnsi="Segoe UI Emoji" w:cs="Segoe UI Emoji"/>
          <w:sz w:val="20"/>
          <w:szCs w:val="20"/>
        </w:rPr>
        <w:t>✔</w:t>
      </w:r>
      <w:r w:rsidRPr="00824070">
        <w:rPr>
          <w:rFonts w:ascii="Times New Roman" w:eastAsia="Times New Roman" w:hAnsi="Times New Roman" w:cs="Times New Roman"/>
          <w:sz w:val="20"/>
          <w:szCs w:val="20"/>
        </w:rPr>
        <w:t xml:space="preserve"> </w:t>
      </w:r>
      <w:r w:rsidRPr="00116B2D">
        <w:rPr>
          <w:rFonts w:ascii="Times New Roman" w:eastAsia="Times New Roman" w:hAnsi="Times New Roman" w:cs="Times New Roman"/>
          <w:b/>
          <w:bCs/>
          <w:i/>
          <w:iCs/>
          <w:sz w:val="20"/>
          <w:szCs w:val="20"/>
        </w:rPr>
        <w:t>Diğer kurum ve kuruluşların haklarına saygılı olarak, sektörde öncülük edecek iş birliği anlayışıyla hareket etmeyi,</w:t>
      </w:r>
    </w:p>
    <w:p w14:paraId="3F4A09A2" w14:textId="3036E6C2" w:rsidR="00770E78" w:rsidRDefault="00150637" w:rsidP="00150637">
      <w:pPr>
        <w:shd w:val="clear" w:color="auto" w:fill="FFFFFF"/>
        <w:tabs>
          <w:tab w:val="left" w:pos="0"/>
        </w:tabs>
        <w:spacing w:before="120" w:after="0" w:line="240" w:lineRule="auto"/>
        <w:ind w:left="-284" w:right="141"/>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T.C.  Tarım ve Orman Bakanlığı Tarla Bitkileri Merkez Araştırma Enstitüsü Bitkisel Gıdalar Araştırma Merkezi Yönetimi, tüm bu kalite politikaların benimsenmesi ve uygulanması için gerekli faaliyetleri yürütmeyi ve iç/dış kalite güvence tedbirlerini almayı taahhüt eder.</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p>
    <w:p w14:paraId="4DEE1ED4" w14:textId="6BA790A1" w:rsidR="00555ACB" w:rsidRDefault="00555ACB" w:rsidP="00150637">
      <w:pPr>
        <w:shd w:val="clear" w:color="auto" w:fill="FFFFFF"/>
        <w:tabs>
          <w:tab w:val="left" w:pos="0"/>
        </w:tabs>
        <w:spacing w:before="120" w:after="0" w:line="240" w:lineRule="auto"/>
        <w:ind w:left="-284" w:right="141"/>
        <w:jc w:val="both"/>
        <w:rPr>
          <w:rFonts w:ascii="Times New Roman" w:eastAsia="Times New Roman" w:hAnsi="Times New Roman" w:cs="Times New Roman"/>
          <w:sz w:val="20"/>
          <w:szCs w:val="20"/>
        </w:rPr>
      </w:pPr>
    </w:p>
    <w:p w14:paraId="166458F1" w14:textId="77777777" w:rsidR="00D70CC9" w:rsidRPr="00150637" w:rsidRDefault="00D70CC9" w:rsidP="00150637">
      <w:pPr>
        <w:shd w:val="clear" w:color="auto" w:fill="FFFFFF"/>
        <w:tabs>
          <w:tab w:val="left" w:pos="0"/>
        </w:tabs>
        <w:spacing w:before="120" w:after="0" w:line="240" w:lineRule="auto"/>
        <w:ind w:left="-284" w:right="141"/>
        <w:jc w:val="both"/>
        <w:rPr>
          <w:rFonts w:ascii="Times New Roman" w:eastAsia="Times New Roman" w:hAnsi="Times New Roman" w:cs="Times New Roman"/>
          <w:sz w:val="20"/>
          <w:szCs w:val="20"/>
        </w:rPr>
      </w:pPr>
    </w:p>
    <w:p w14:paraId="5AA1CBD1" w14:textId="77777777" w:rsidR="00150637" w:rsidRDefault="00150637" w:rsidP="00150637">
      <w:pPr>
        <w:widowControl w:val="0"/>
        <w:tabs>
          <w:tab w:val="left" w:pos="0"/>
          <w:tab w:val="left" w:pos="709"/>
          <w:tab w:val="left" w:pos="4320"/>
          <w:tab w:val="left" w:pos="5670"/>
          <w:tab w:val="right" w:pos="9498"/>
        </w:tabs>
        <w:spacing w:after="0" w:line="240" w:lineRule="auto"/>
        <w:ind w:left="-284" w:right="141"/>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Enstitü Müdürü</w:t>
      </w:r>
    </w:p>
    <w:p w14:paraId="08C8A465" w14:textId="78FB4562" w:rsidR="00770E78" w:rsidRDefault="00150637" w:rsidP="00150637">
      <w:pPr>
        <w:widowControl w:val="0"/>
        <w:tabs>
          <w:tab w:val="left" w:pos="0"/>
          <w:tab w:val="left" w:pos="709"/>
          <w:tab w:val="left" w:pos="4320"/>
          <w:tab w:val="left" w:pos="5670"/>
          <w:tab w:val="right" w:pos="9498"/>
        </w:tabs>
        <w:spacing w:after="0" w:line="240" w:lineRule="auto"/>
        <w:ind w:left="-284" w:right="141"/>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Dr. Hümeyra YAMAN                                                                                                                                                            </w:t>
      </w:r>
    </w:p>
    <w:sectPr w:rsidR="00770E78" w:rsidSect="007B77A5">
      <w:headerReference w:type="default" r:id="rId8"/>
      <w:footerReference w:type="default" r:id="rId9"/>
      <w:pgSz w:w="11907" w:h="16839"/>
      <w:pgMar w:top="1560" w:right="992" w:bottom="142" w:left="1418" w:header="340" w:footer="325"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F060" w14:textId="77777777" w:rsidR="00083740" w:rsidRDefault="00083740">
      <w:pPr>
        <w:spacing w:after="0" w:line="240" w:lineRule="auto"/>
      </w:pPr>
      <w:r>
        <w:separator/>
      </w:r>
    </w:p>
  </w:endnote>
  <w:endnote w:type="continuationSeparator" w:id="0">
    <w:p w14:paraId="35AB9F58" w14:textId="77777777" w:rsidR="00083740" w:rsidRDefault="00083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4596" w14:textId="77777777" w:rsidR="00770E78" w:rsidRDefault="00770E78">
    <w:pPr>
      <w:widowControl w:val="0"/>
      <w:pBdr>
        <w:top w:val="nil"/>
        <w:left w:val="nil"/>
        <w:bottom w:val="nil"/>
        <w:right w:val="nil"/>
        <w:between w:val="nil"/>
      </w:pBdr>
      <w:spacing w:after="0"/>
      <w:rPr>
        <w:color w:val="000000"/>
      </w:rPr>
    </w:pPr>
  </w:p>
  <w:p w14:paraId="17ACC328" w14:textId="77777777" w:rsidR="00770E78" w:rsidRDefault="00770E78">
    <w:pPr>
      <w:pBdr>
        <w:top w:val="nil"/>
        <w:left w:val="nil"/>
        <w:bottom w:val="nil"/>
        <w:right w:val="nil"/>
        <w:between w:val="nil"/>
      </w:pBdr>
      <w:tabs>
        <w:tab w:val="center" w:pos="4536"/>
        <w:tab w:val="right" w:pos="9072"/>
      </w:tabs>
      <w:spacing w:after="0" w:line="240" w:lineRule="auto"/>
      <w:rPr>
        <w:color w:val="000000"/>
      </w:rPr>
    </w:pPr>
    <w:bookmarkStart w:id="0" w:name="_heading=h.1fob9te" w:colFirst="0" w:colLast="0"/>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46A9C" w14:textId="77777777" w:rsidR="00083740" w:rsidRDefault="00083740">
      <w:pPr>
        <w:spacing w:after="0" w:line="240" w:lineRule="auto"/>
      </w:pPr>
      <w:r>
        <w:separator/>
      </w:r>
    </w:p>
  </w:footnote>
  <w:footnote w:type="continuationSeparator" w:id="0">
    <w:p w14:paraId="4EFB0BFE" w14:textId="77777777" w:rsidR="00083740" w:rsidRDefault="00083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3185" w14:textId="20609059" w:rsidR="00770E78" w:rsidRDefault="00770E78">
    <w:pPr>
      <w:widowControl w:val="0"/>
      <w:pBdr>
        <w:top w:val="nil"/>
        <w:left w:val="nil"/>
        <w:bottom w:val="nil"/>
        <w:right w:val="nil"/>
        <w:between w:val="nil"/>
      </w:pBdr>
      <w:spacing w:after="0"/>
      <w:rPr>
        <w:rFonts w:ascii="Times New Roman" w:eastAsia="Times New Roman" w:hAnsi="Times New Roman" w:cs="Times New Roman"/>
        <w:b/>
        <w:sz w:val="20"/>
        <w:szCs w:val="20"/>
      </w:rPr>
    </w:pPr>
  </w:p>
  <w:tbl>
    <w:tblPr>
      <w:tblStyle w:val="a"/>
      <w:tblW w:w="9782"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5670"/>
      <w:gridCol w:w="1417"/>
      <w:gridCol w:w="1276"/>
    </w:tblGrid>
    <w:tr w:rsidR="00770E78" w14:paraId="0E1FCF80" w14:textId="77777777">
      <w:trPr>
        <w:cantSplit/>
        <w:trHeight w:val="350"/>
      </w:trPr>
      <w:tc>
        <w:tcPr>
          <w:tcW w:w="1419" w:type="dxa"/>
          <w:vMerge w:val="restart"/>
          <w:tcBorders>
            <w:right w:val="single" w:sz="4" w:space="0" w:color="000000"/>
          </w:tcBorders>
          <w:vAlign w:val="center"/>
        </w:tcPr>
        <w:p w14:paraId="38899070" w14:textId="338E7169" w:rsidR="00770E78" w:rsidRDefault="00150637">
          <w:pPr>
            <w:tabs>
              <w:tab w:val="center" w:pos="4536"/>
              <w:tab w:val="right" w:pos="9072"/>
            </w:tabs>
            <w:spacing w:after="0" w:line="240" w:lineRule="auto"/>
            <w:jc w:val="center"/>
            <w:rPr>
              <w:rFonts w:ascii="Arial Narrow" w:eastAsia="Arial Narrow" w:hAnsi="Arial Narrow" w:cs="Arial Narrow"/>
              <w:sz w:val="20"/>
              <w:szCs w:val="20"/>
            </w:rPr>
          </w:pPr>
          <w:r>
            <w:rPr>
              <w:noProof/>
            </w:rPr>
            <w:drawing>
              <wp:anchor distT="0" distB="0" distL="0" distR="0" simplePos="0" relativeHeight="251658240" behindDoc="1" locked="0" layoutInCell="1" hidden="0" allowOverlap="1" wp14:anchorId="7318860F" wp14:editId="4711C7C7">
                <wp:simplePos x="0" y="0"/>
                <wp:positionH relativeFrom="column">
                  <wp:posOffset>84455</wp:posOffset>
                </wp:positionH>
                <wp:positionV relativeFrom="paragraph">
                  <wp:posOffset>635</wp:posOffset>
                </wp:positionV>
                <wp:extent cx="638175" cy="63817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8175" cy="638175"/>
                        </a:xfrm>
                        <a:prstGeom prst="rect">
                          <a:avLst/>
                        </a:prstGeom>
                        <a:ln/>
                      </pic:spPr>
                    </pic:pic>
                  </a:graphicData>
                </a:graphic>
                <wp14:sizeRelH relativeFrom="margin">
                  <wp14:pctWidth>0</wp14:pctWidth>
                </wp14:sizeRelH>
                <wp14:sizeRelV relativeFrom="margin">
                  <wp14:pctHeight>0</wp14:pctHeight>
                </wp14:sizeRelV>
              </wp:anchor>
            </w:drawing>
          </w:r>
        </w:p>
      </w:tc>
      <w:tc>
        <w:tcPr>
          <w:tcW w:w="5670" w:type="dxa"/>
          <w:vMerge w:val="restart"/>
          <w:tcBorders>
            <w:right w:val="single" w:sz="4" w:space="0" w:color="000000"/>
          </w:tcBorders>
          <w:vAlign w:val="center"/>
        </w:tcPr>
        <w:p w14:paraId="1076D95B" w14:textId="77777777" w:rsidR="00770E78" w:rsidRDefault="00150637">
          <w:pPr>
            <w:spacing w:after="0" w:line="240" w:lineRule="auto"/>
            <w:ind w:left="31"/>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T.C.  TARIM VE ORMAN BAKANLIĞI</w:t>
          </w:r>
        </w:p>
        <w:p w14:paraId="3A7D222B" w14:textId="77777777" w:rsidR="00770E78" w:rsidRDefault="00150637">
          <w:pPr>
            <w:spacing w:after="0" w:line="240" w:lineRule="auto"/>
            <w:ind w:left="31"/>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TARLA BİTKİLERİ MERKEZ ARAŞTIRMA ENSTİTÜSÜ</w:t>
          </w:r>
        </w:p>
        <w:p w14:paraId="6D94A89B" w14:textId="77777777" w:rsidR="00770E78" w:rsidRDefault="00150637">
          <w:pPr>
            <w:spacing w:after="0" w:line="240" w:lineRule="auto"/>
            <w:ind w:left="3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16"/>
              <w:szCs w:val="16"/>
            </w:rPr>
            <w:t>BİTKİSEL GIDALAR ARAŞTIRMA MERKEZİ</w:t>
          </w:r>
        </w:p>
      </w:tc>
      <w:tc>
        <w:tcPr>
          <w:tcW w:w="1417" w:type="dxa"/>
          <w:vAlign w:val="center"/>
        </w:tcPr>
        <w:p w14:paraId="7B152C1B" w14:textId="77777777" w:rsidR="00770E78" w:rsidRDefault="00150637">
          <w:pPr>
            <w:keepNext/>
            <w:tabs>
              <w:tab w:val="left" w:pos="1692"/>
            </w:tabs>
            <w:spacing w:after="0" w:line="240"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Doküman Kodu</w:t>
          </w:r>
        </w:p>
      </w:tc>
      <w:tc>
        <w:tcPr>
          <w:tcW w:w="1276" w:type="dxa"/>
          <w:vAlign w:val="center"/>
        </w:tcPr>
        <w:p w14:paraId="7649F3ED" w14:textId="77777777" w:rsidR="00770E78" w:rsidRDefault="00150637">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FR.01</w:t>
          </w:r>
        </w:p>
      </w:tc>
    </w:tr>
    <w:tr w:rsidR="00770E78" w14:paraId="3EFA0534" w14:textId="77777777">
      <w:trPr>
        <w:cantSplit/>
        <w:trHeight w:val="354"/>
      </w:trPr>
      <w:tc>
        <w:tcPr>
          <w:tcW w:w="1419" w:type="dxa"/>
          <w:vMerge/>
          <w:tcBorders>
            <w:right w:val="single" w:sz="4" w:space="0" w:color="000000"/>
          </w:tcBorders>
          <w:vAlign w:val="center"/>
        </w:tcPr>
        <w:p w14:paraId="75681379" w14:textId="77777777" w:rsidR="00770E78" w:rsidRDefault="00770E78">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5670" w:type="dxa"/>
          <w:vMerge/>
          <w:tcBorders>
            <w:right w:val="single" w:sz="4" w:space="0" w:color="000000"/>
          </w:tcBorders>
          <w:vAlign w:val="center"/>
        </w:tcPr>
        <w:p w14:paraId="34C00F14" w14:textId="77777777" w:rsidR="00770E78" w:rsidRDefault="00770E78">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417" w:type="dxa"/>
          <w:tcMar>
            <w:left w:w="108" w:type="dxa"/>
            <w:right w:w="108" w:type="dxa"/>
          </w:tcMar>
          <w:vAlign w:val="center"/>
        </w:tcPr>
        <w:p w14:paraId="470F5180" w14:textId="77777777" w:rsidR="00770E78" w:rsidRDefault="00150637">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Yürürlük Tarihi</w:t>
          </w:r>
        </w:p>
      </w:tc>
      <w:tc>
        <w:tcPr>
          <w:tcW w:w="1276" w:type="dxa"/>
          <w:tcMar>
            <w:left w:w="108" w:type="dxa"/>
            <w:right w:w="108" w:type="dxa"/>
          </w:tcMar>
          <w:vAlign w:val="center"/>
        </w:tcPr>
        <w:p w14:paraId="31B6702C" w14:textId="77777777" w:rsidR="00770E78" w:rsidRDefault="00150637">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02.02.2023</w:t>
          </w:r>
        </w:p>
      </w:tc>
    </w:tr>
    <w:tr w:rsidR="00770E78" w14:paraId="63966315" w14:textId="77777777">
      <w:trPr>
        <w:cantSplit/>
        <w:trHeight w:val="349"/>
      </w:trPr>
      <w:tc>
        <w:tcPr>
          <w:tcW w:w="1419" w:type="dxa"/>
          <w:vMerge/>
          <w:tcBorders>
            <w:right w:val="single" w:sz="4" w:space="0" w:color="000000"/>
          </w:tcBorders>
          <w:vAlign w:val="center"/>
        </w:tcPr>
        <w:p w14:paraId="18A65EBB" w14:textId="77777777" w:rsidR="00770E78" w:rsidRDefault="00770E78">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5670" w:type="dxa"/>
          <w:vMerge/>
          <w:tcBorders>
            <w:right w:val="single" w:sz="4" w:space="0" w:color="000000"/>
          </w:tcBorders>
          <w:vAlign w:val="center"/>
        </w:tcPr>
        <w:p w14:paraId="418CE04F" w14:textId="77777777" w:rsidR="00770E78" w:rsidRDefault="00770E78">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417" w:type="dxa"/>
          <w:tcMar>
            <w:left w:w="108" w:type="dxa"/>
            <w:right w:w="108" w:type="dxa"/>
          </w:tcMar>
          <w:vAlign w:val="center"/>
        </w:tcPr>
        <w:p w14:paraId="54860F43" w14:textId="77777777" w:rsidR="00770E78" w:rsidRDefault="00150637">
          <w:pPr>
            <w:spacing w:after="0" w:line="240" w:lineRule="auto"/>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Rev</w:t>
          </w:r>
          <w:proofErr w:type="spellEnd"/>
          <w:r>
            <w:rPr>
              <w:rFonts w:ascii="Times New Roman" w:eastAsia="Times New Roman" w:hAnsi="Times New Roman" w:cs="Times New Roman"/>
              <w:b/>
              <w:sz w:val="16"/>
              <w:szCs w:val="16"/>
            </w:rPr>
            <w:t>. No / Tarihi</w:t>
          </w:r>
        </w:p>
      </w:tc>
      <w:tc>
        <w:tcPr>
          <w:tcW w:w="1276" w:type="dxa"/>
          <w:tcMar>
            <w:left w:w="108" w:type="dxa"/>
            <w:right w:w="108" w:type="dxa"/>
          </w:tcMar>
          <w:vAlign w:val="center"/>
        </w:tcPr>
        <w:p w14:paraId="36047201" w14:textId="24F6198D" w:rsidR="00770E78" w:rsidRDefault="00150637">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w:t>
          </w:r>
          <w:r w:rsidR="00824070">
            <w:rPr>
              <w:rFonts w:ascii="Times New Roman" w:eastAsia="Times New Roman" w:hAnsi="Times New Roman" w:cs="Times New Roman"/>
              <w:b/>
              <w:sz w:val="16"/>
              <w:szCs w:val="16"/>
            </w:rPr>
            <w:t>1</w:t>
          </w:r>
          <w:r>
            <w:rPr>
              <w:rFonts w:ascii="Times New Roman" w:eastAsia="Times New Roman" w:hAnsi="Times New Roman" w:cs="Times New Roman"/>
              <w:b/>
              <w:sz w:val="16"/>
              <w:szCs w:val="16"/>
            </w:rPr>
            <w:t>/</w:t>
          </w:r>
          <w:r w:rsidR="007A2E99">
            <w:rPr>
              <w:rFonts w:ascii="Times New Roman" w:eastAsia="Times New Roman" w:hAnsi="Times New Roman" w:cs="Times New Roman"/>
              <w:b/>
              <w:sz w:val="16"/>
              <w:szCs w:val="16"/>
            </w:rPr>
            <w:t>21.02</w:t>
          </w:r>
          <w:r>
            <w:rPr>
              <w:rFonts w:ascii="Times New Roman" w:eastAsia="Times New Roman" w:hAnsi="Times New Roman" w:cs="Times New Roman"/>
              <w:b/>
              <w:sz w:val="16"/>
              <w:szCs w:val="16"/>
            </w:rPr>
            <w:t>.</w:t>
          </w:r>
          <w:r w:rsidR="00824070">
            <w:rPr>
              <w:rFonts w:ascii="Times New Roman" w:eastAsia="Times New Roman" w:hAnsi="Times New Roman" w:cs="Times New Roman"/>
              <w:b/>
              <w:sz w:val="16"/>
              <w:szCs w:val="16"/>
            </w:rPr>
            <w:t>2025</w:t>
          </w:r>
        </w:p>
      </w:tc>
    </w:tr>
    <w:tr w:rsidR="00770E78" w14:paraId="0AFFA309" w14:textId="77777777">
      <w:trPr>
        <w:cantSplit/>
        <w:trHeight w:val="345"/>
      </w:trPr>
      <w:tc>
        <w:tcPr>
          <w:tcW w:w="1419" w:type="dxa"/>
          <w:vMerge/>
          <w:tcBorders>
            <w:right w:val="single" w:sz="4" w:space="0" w:color="000000"/>
          </w:tcBorders>
          <w:vAlign w:val="center"/>
        </w:tcPr>
        <w:p w14:paraId="1B640ADA" w14:textId="77777777" w:rsidR="00770E78" w:rsidRDefault="00770E78">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5670" w:type="dxa"/>
          <w:vMerge/>
          <w:tcBorders>
            <w:right w:val="single" w:sz="4" w:space="0" w:color="000000"/>
          </w:tcBorders>
          <w:vAlign w:val="center"/>
        </w:tcPr>
        <w:p w14:paraId="68010816" w14:textId="77777777" w:rsidR="00770E78" w:rsidRDefault="00770E78">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417" w:type="dxa"/>
          <w:tcMar>
            <w:left w:w="108" w:type="dxa"/>
            <w:right w:w="108" w:type="dxa"/>
          </w:tcMar>
          <w:vAlign w:val="center"/>
        </w:tcPr>
        <w:p w14:paraId="0AA02B5B" w14:textId="77777777" w:rsidR="00770E78" w:rsidRDefault="00150637">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Sayfa</w:t>
          </w:r>
        </w:p>
      </w:tc>
      <w:tc>
        <w:tcPr>
          <w:tcW w:w="1276" w:type="dxa"/>
          <w:tcMar>
            <w:left w:w="108" w:type="dxa"/>
            <w:right w:w="108" w:type="dxa"/>
          </w:tcMar>
          <w:vAlign w:val="center"/>
        </w:tcPr>
        <w:p w14:paraId="3DAC0319" w14:textId="77777777" w:rsidR="00770E78" w:rsidRDefault="00150637">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fldChar w:fldCharType="begin"/>
          </w:r>
          <w:r>
            <w:rPr>
              <w:rFonts w:ascii="Times New Roman" w:eastAsia="Times New Roman" w:hAnsi="Times New Roman" w:cs="Times New Roman"/>
              <w:b/>
              <w:sz w:val="16"/>
              <w:szCs w:val="16"/>
            </w:rPr>
            <w:instrText>PAGE</w:instrText>
          </w:r>
          <w:r>
            <w:rPr>
              <w:rFonts w:ascii="Times New Roman" w:eastAsia="Times New Roman" w:hAnsi="Times New Roman" w:cs="Times New Roman"/>
              <w:b/>
              <w:sz w:val="16"/>
              <w:szCs w:val="16"/>
            </w:rPr>
            <w:fldChar w:fldCharType="separate"/>
          </w:r>
          <w:r>
            <w:rPr>
              <w:rFonts w:ascii="Times New Roman" w:eastAsia="Times New Roman" w:hAnsi="Times New Roman" w:cs="Times New Roman"/>
              <w:b/>
              <w:noProof/>
              <w:sz w:val="16"/>
              <w:szCs w:val="16"/>
            </w:rPr>
            <w:t>1</w:t>
          </w:r>
          <w:r>
            <w:rPr>
              <w:rFonts w:ascii="Times New Roman" w:eastAsia="Times New Roman" w:hAnsi="Times New Roman" w:cs="Times New Roman"/>
              <w:b/>
              <w:sz w:val="16"/>
              <w:szCs w:val="16"/>
            </w:rPr>
            <w:fldChar w:fldCharType="end"/>
          </w:r>
          <w:r>
            <w:rPr>
              <w:rFonts w:ascii="Times New Roman" w:eastAsia="Times New Roman" w:hAnsi="Times New Roman" w:cs="Times New Roman"/>
              <w:b/>
              <w:sz w:val="16"/>
              <w:szCs w:val="16"/>
            </w:rPr>
            <w:t>/</w:t>
          </w:r>
          <w:r>
            <w:rPr>
              <w:rFonts w:ascii="Times New Roman" w:eastAsia="Times New Roman" w:hAnsi="Times New Roman" w:cs="Times New Roman"/>
              <w:b/>
              <w:sz w:val="16"/>
              <w:szCs w:val="16"/>
            </w:rPr>
            <w:fldChar w:fldCharType="begin"/>
          </w:r>
          <w:r>
            <w:rPr>
              <w:rFonts w:ascii="Times New Roman" w:eastAsia="Times New Roman" w:hAnsi="Times New Roman" w:cs="Times New Roman"/>
              <w:b/>
              <w:sz w:val="16"/>
              <w:szCs w:val="16"/>
            </w:rPr>
            <w:instrText>NUMPAGES</w:instrText>
          </w:r>
          <w:r>
            <w:rPr>
              <w:rFonts w:ascii="Times New Roman" w:eastAsia="Times New Roman" w:hAnsi="Times New Roman" w:cs="Times New Roman"/>
              <w:b/>
              <w:sz w:val="16"/>
              <w:szCs w:val="16"/>
            </w:rPr>
            <w:fldChar w:fldCharType="separate"/>
          </w:r>
          <w:r>
            <w:rPr>
              <w:rFonts w:ascii="Times New Roman" w:eastAsia="Times New Roman" w:hAnsi="Times New Roman" w:cs="Times New Roman"/>
              <w:b/>
              <w:noProof/>
              <w:sz w:val="16"/>
              <w:szCs w:val="16"/>
            </w:rPr>
            <w:t>1</w:t>
          </w:r>
          <w:r>
            <w:rPr>
              <w:rFonts w:ascii="Times New Roman" w:eastAsia="Times New Roman" w:hAnsi="Times New Roman" w:cs="Times New Roman"/>
              <w:b/>
              <w:sz w:val="16"/>
              <w:szCs w:val="16"/>
            </w:rPr>
            <w:fldChar w:fldCharType="end"/>
          </w:r>
        </w:p>
      </w:tc>
    </w:tr>
    <w:tr w:rsidR="00770E78" w14:paraId="033BC3FB" w14:textId="77777777">
      <w:trPr>
        <w:trHeight w:val="437"/>
      </w:trPr>
      <w:tc>
        <w:tcPr>
          <w:tcW w:w="9782" w:type="dxa"/>
          <w:gridSpan w:val="4"/>
          <w:tcMar>
            <w:left w:w="108" w:type="dxa"/>
            <w:right w:w="108" w:type="dxa"/>
          </w:tcMar>
          <w:vAlign w:val="center"/>
        </w:tcPr>
        <w:p w14:paraId="0C1E58A7" w14:textId="77777777" w:rsidR="00770E78" w:rsidRDefault="00150637">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KALİTE POLİTİKASI</w:t>
          </w:r>
        </w:p>
      </w:tc>
    </w:tr>
  </w:tbl>
  <w:p w14:paraId="26DA2856" w14:textId="77777777" w:rsidR="00770E78" w:rsidRDefault="00770E78">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D34"/>
    <w:multiLevelType w:val="multilevel"/>
    <w:tmpl w:val="61ECF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97126E1"/>
    <w:multiLevelType w:val="multilevel"/>
    <w:tmpl w:val="63485554"/>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78"/>
    <w:rsid w:val="00083740"/>
    <w:rsid w:val="00116B2D"/>
    <w:rsid w:val="00150637"/>
    <w:rsid w:val="001B42E9"/>
    <w:rsid w:val="002C46A2"/>
    <w:rsid w:val="0030270B"/>
    <w:rsid w:val="00507DC5"/>
    <w:rsid w:val="00532DC6"/>
    <w:rsid w:val="00555ACB"/>
    <w:rsid w:val="00770E78"/>
    <w:rsid w:val="007A2E99"/>
    <w:rsid w:val="007B77A5"/>
    <w:rsid w:val="00824070"/>
    <w:rsid w:val="00B23476"/>
    <w:rsid w:val="00BC4161"/>
    <w:rsid w:val="00D70CC9"/>
    <w:rsid w:val="00E1341C"/>
    <w:rsid w:val="00E478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B752A"/>
  <w15:docId w15:val="{3E370CFD-8497-4507-8C9D-0C9D5818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6B4D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4DBF"/>
  </w:style>
  <w:style w:type="paragraph" w:styleId="AltBilgi">
    <w:name w:val="footer"/>
    <w:basedOn w:val="Normal"/>
    <w:link w:val="AltBilgiChar"/>
    <w:uiPriority w:val="99"/>
    <w:unhideWhenUsed/>
    <w:rsid w:val="006B4D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4DBF"/>
  </w:style>
  <w:style w:type="paragraph" w:styleId="BalonMetni">
    <w:name w:val="Balloon Text"/>
    <w:basedOn w:val="Normal"/>
    <w:link w:val="BalonMetniChar"/>
    <w:uiPriority w:val="99"/>
    <w:semiHidden/>
    <w:unhideWhenUsed/>
    <w:rsid w:val="006B4D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4DBF"/>
    <w:rPr>
      <w:rFonts w:ascii="Tahoma" w:hAnsi="Tahoma" w:cs="Tahoma"/>
      <w:sz w:val="16"/>
      <w:szCs w:val="16"/>
    </w:rPr>
  </w:style>
  <w:style w:type="paragraph" w:styleId="ListeParagraf">
    <w:name w:val="List Paragraph"/>
    <w:basedOn w:val="Normal"/>
    <w:uiPriority w:val="34"/>
    <w:qFormat/>
    <w:rsid w:val="00175BD6"/>
    <w:pPr>
      <w:ind w:left="720"/>
      <w:contextualSpacing/>
    </w:pPr>
  </w:style>
  <w:style w:type="table" w:customStyle="1" w:styleId="TabloKlavuzu11">
    <w:name w:val="Tablo Kılavuzu11"/>
    <w:basedOn w:val="NormalTablo"/>
    <w:next w:val="TabloKlavuzu"/>
    <w:uiPriority w:val="39"/>
    <w:rsid w:val="00AF27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F2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F408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H613q/hyQDoD81BIzIcmqNk+w==">CgMxLjAyCGguZ2pkZ3hzMgloLjFmb2I5dGU4AHIhMXJmcm11Y3FwRjBqQzZWZnpYWEFaeVhrY3V6dktrbnQz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BDD75F-D2CB-4421-9002-69198E864696}"/>
</file>

<file path=customXml/itemProps3.xml><?xml version="1.0" encoding="utf-8"?>
<ds:datastoreItem xmlns:ds="http://schemas.openxmlformats.org/officeDocument/2006/customXml" ds:itemID="{5942B4B0-D27E-4CB9-9411-650200993468}"/>
</file>

<file path=customXml/itemProps4.xml><?xml version="1.0" encoding="utf-8"?>
<ds:datastoreItem xmlns:ds="http://schemas.openxmlformats.org/officeDocument/2006/customXml" ds:itemID="{8DEAD7A0-6452-40E8-BD19-7D87617AAECC}"/>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Ercan Erol</dc:creator>
  <cp:lastModifiedBy>Kalite Yönetimi</cp:lastModifiedBy>
  <cp:revision>4</cp:revision>
  <dcterms:created xsi:type="dcterms:W3CDTF">2025-07-17T13:04:00Z</dcterms:created>
  <dcterms:modified xsi:type="dcterms:W3CDTF">2025-07-17T13:06:00Z</dcterms:modified>
</cp:coreProperties>
</file>